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A88" w:rsidRPr="00076A88" w:rsidRDefault="00076A88" w:rsidP="00076A88">
      <w:pPr>
        <w:shd w:val="clear" w:color="auto" w:fill="FFFFFF"/>
        <w:spacing w:after="30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bookmarkStart w:id="0" w:name="_GoBack"/>
      <w:r w:rsidRPr="00076A88">
        <w:rPr>
          <w:rFonts w:ascii="Times New Roman" w:hAnsi="Times New Roman"/>
          <w:sz w:val="24"/>
          <w:szCs w:val="24"/>
          <w:shd w:val="clear" w:color="auto" w:fill="FFFFFF"/>
        </w:rPr>
        <w:t xml:space="preserve"> ВНИМАНИЕ! Должен быть полностью установлен HF22!!!</w:t>
      </w:r>
    </w:p>
    <w:p w:rsidR="00076A88" w:rsidRPr="00076A88" w:rsidRDefault="00076A88" w:rsidP="00076A88">
      <w:pPr>
        <w:shd w:val="clear" w:color="auto" w:fill="FFFFFF"/>
        <w:spacing w:after="300" w:line="240" w:lineRule="auto"/>
        <w:rPr>
          <w:rFonts w:ascii="Times New Roman" w:hAnsi="Times New Roman"/>
          <w:b/>
          <w:i/>
          <w:sz w:val="28"/>
          <w:szCs w:val="28"/>
        </w:rPr>
      </w:pPr>
      <w:r w:rsidRPr="00076A88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Заработная плата</w:t>
      </w:r>
    </w:p>
    <w:p w:rsidR="00076A88" w:rsidRPr="00076A88" w:rsidRDefault="00076A88" w:rsidP="00076A88">
      <w:pPr>
        <w:rPr>
          <w:rFonts w:ascii="Times New Roman" w:hAnsi="Times New Roman"/>
          <w:shd w:val="clear" w:color="auto" w:fill="FFFFFF"/>
        </w:rPr>
      </w:pPr>
      <w:r w:rsidRPr="00076A88">
        <w:rPr>
          <w:rFonts w:ascii="Times New Roman" w:hAnsi="Times New Roman"/>
        </w:rPr>
        <w:t xml:space="preserve">Доработан алгоритм исчисления страховых взносов для организаций малого и среднего предпринимательства по </w:t>
      </w:r>
      <w:r w:rsidRPr="00076A88">
        <w:rPr>
          <w:rFonts w:ascii="Times New Roman" w:hAnsi="Times New Roman"/>
          <w:shd w:val="clear" w:color="auto" w:fill="FFFFFF"/>
        </w:rPr>
        <w:t>пониженным тарифам страховых взносов в отношении части выплат в пользу физического лица.</w:t>
      </w:r>
    </w:p>
    <w:p w:rsidR="00076A88" w:rsidRPr="00076A88" w:rsidRDefault="00076A88" w:rsidP="00076A88">
      <w:pPr>
        <w:spacing w:after="0" w:line="240" w:lineRule="auto"/>
        <w:rPr>
          <w:rFonts w:ascii="Times New Roman" w:hAnsi="Times New Roman"/>
        </w:rPr>
      </w:pPr>
      <w:r w:rsidRPr="00076A88"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Налоговая служба 7 июня 2022 года дала официальные разъяснения. </w:t>
      </w:r>
      <w:proofErr w:type="gramStart"/>
      <w:r w:rsidRPr="00076A88">
        <w:rPr>
          <w:rFonts w:ascii="Times New Roman" w:eastAsia="Times New Roman" w:hAnsi="Times New Roman"/>
          <w:sz w:val="24"/>
          <w:szCs w:val="24"/>
          <w:lang w:eastAsia="ru-RU"/>
        </w:rPr>
        <w:t>Для расчета страховых взносов по пониженным тарифам нужно применять МРОТ на 1 января, а не на 1 июня 2022 года. (https://www.nalog.gov.ru/rn01/news/activities_fts/12265898/)</w:t>
      </w:r>
      <w:r w:rsidRPr="00076A8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076A8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076A88">
        <w:rPr>
          <w:rFonts w:ascii="Times New Roman" w:hAnsi="Times New Roman"/>
        </w:rPr>
        <w:t>«В соответствии с Постановлением Правительства Российской Федерации № 973 с 1 июня 2022 года минимальный размер оплаты труда (далее – МРОТ), установленный с 1 января 2022 года Федеральным законом от 19.06.2000 № 82-ФЗ</w:t>
      </w:r>
      <w:proofErr w:type="gramEnd"/>
      <w:r w:rsidRPr="00076A88">
        <w:rPr>
          <w:rFonts w:ascii="Times New Roman" w:hAnsi="Times New Roman"/>
        </w:rPr>
        <w:t xml:space="preserve">, увеличивается на 10 % и, соответственно, составит </w:t>
      </w:r>
      <w:hyperlink r:id="rId5" w:history="1">
        <w:r w:rsidRPr="00076A88">
          <w:rPr>
            <w:rStyle w:val="a5"/>
            <w:rFonts w:ascii="Times New Roman" w:hAnsi="Times New Roman"/>
          </w:rPr>
          <w:t>15 279 руб</w:t>
        </w:r>
      </w:hyperlink>
      <w:r w:rsidRPr="00076A88">
        <w:rPr>
          <w:rFonts w:ascii="Times New Roman" w:hAnsi="Times New Roman"/>
        </w:rPr>
        <w:t xml:space="preserve">. </w:t>
      </w:r>
    </w:p>
    <w:p w:rsidR="00076A88" w:rsidRPr="00076A88" w:rsidRDefault="00076A88" w:rsidP="00076A88">
      <w:pPr>
        <w:pStyle w:val="a3"/>
        <w:rPr>
          <w:b/>
        </w:rPr>
      </w:pPr>
      <w:proofErr w:type="gramStart"/>
      <w:r w:rsidRPr="00076A88">
        <w:t xml:space="preserve">Исходя из положений </w:t>
      </w:r>
      <w:hyperlink r:id="rId6" w:history="1">
        <w:r w:rsidRPr="00076A88">
          <w:rPr>
            <w:rStyle w:val="a5"/>
          </w:rPr>
          <w:t>подпункта 17 пункта 1</w:t>
        </w:r>
      </w:hyperlink>
      <w:r w:rsidRPr="00076A88">
        <w:t xml:space="preserve">, </w:t>
      </w:r>
      <w:hyperlink r:id="rId7" w:history="1">
        <w:r w:rsidRPr="00076A88">
          <w:rPr>
            <w:rStyle w:val="a5"/>
          </w:rPr>
          <w:t>пункта 2.1, пункта 13.1 статьи 427</w:t>
        </w:r>
      </w:hyperlink>
      <w:r w:rsidRPr="00076A88">
        <w:t xml:space="preserve"> Налогового кодекса Российской Федерации (далее - Кодекс) для плательщиков, признаваемых субъектами МСП в соответствии с Федеральным </w:t>
      </w:r>
      <w:hyperlink r:id="rId8" w:history="1">
        <w:r w:rsidRPr="00076A88">
          <w:rPr>
            <w:rStyle w:val="a5"/>
          </w:rPr>
          <w:t>законом</w:t>
        </w:r>
      </w:hyperlink>
      <w:r w:rsidRPr="00076A88">
        <w:t xml:space="preserve"> от 24.07.2007 № 209-ФЗ «О развитии малого и среднего предпринимательства в Российской Федерации» установлены пониженные тарифы страховых взносов в совокупном размере 15 % в отношении части выплат в пользу физического лица, определяемой по</w:t>
      </w:r>
      <w:proofErr w:type="gramEnd"/>
      <w:r w:rsidRPr="00076A88">
        <w:t xml:space="preserve"> </w:t>
      </w:r>
      <w:proofErr w:type="gramStart"/>
      <w:r w:rsidRPr="00076A88">
        <w:t xml:space="preserve">итогам каждого календарного месяца как превышение над МРОТ, установленного федеральным законом </w:t>
      </w:r>
      <w:r w:rsidRPr="00076A88">
        <w:rPr>
          <w:b/>
        </w:rPr>
        <w:t>НА НАЧАЛО</w:t>
      </w:r>
      <w:r w:rsidRPr="00076A88">
        <w:rPr>
          <w:rStyle w:val="a6"/>
          <w:b w:val="0"/>
        </w:rPr>
        <w:t xml:space="preserve"> </w:t>
      </w:r>
      <w:r w:rsidRPr="00076A88">
        <w:rPr>
          <w:rStyle w:val="a6"/>
        </w:rPr>
        <w:t>РАСЧЕТНОГО ПЕРИОДА</w:t>
      </w:r>
      <w:r w:rsidRPr="00076A88">
        <w:rPr>
          <w:rStyle w:val="a6"/>
          <w:b w:val="0"/>
        </w:rPr>
        <w:t>.</w:t>
      </w:r>
      <w:proofErr w:type="gramEnd"/>
    </w:p>
    <w:p w:rsidR="00076A88" w:rsidRPr="00076A88" w:rsidRDefault="00076A88" w:rsidP="00076A88">
      <w:pPr>
        <w:pStyle w:val="a3"/>
      </w:pPr>
      <w:r w:rsidRPr="00076A88">
        <w:t>Согласно пункту 1 статьи 423 Кодекса расчетным периодом по страховым взносам признается календарный год</w:t>
      </w:r>
      <w:proofErr w:type="gramStart"/>
      <w:r w:rsidRPr="00076A88">
        <w:t>.»</w:t>
      </w:r>
      <w:proofErr w:type="gramEnd"/>
    </w:p>
    <w:p w:rsidR="00076A88" w:rsidRPr="00076A88" w:rsidRDefault="00076A88" w:rsidP="00076A88">
      <w:pP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proofErr w:type="gramStart"/>
      <w:r w:rsidRPr="00076A88">
        <w:rPr>
          <w:rFonts w:ascii="Times New Roman" w:hAnsi="Times New Roman"/>
          <w:sz w:val="24"/>
          <w:szCs w:val="24"/>
        </w:rPr>
        <w:t>Таким образом, в период с 1 января 2022 года до 31 декабря 2022 года плательщиками страховых взносов, указанными в подпункте 17 пункта 1, а также соответствующие условиям пункта 13.1 статьи 427 Кодекса, для определения величины МРОТ для исчисления страховых взносов по пониженным тарифам в отношении части выплат в пользу физического лица, определяемой по итогам каждого календарного месяца как</w:t>
      </w:r>
      <w:proofErr w:type="gramEnd"/>
      <w:r w:rsidRPr="00076A88">
        <w:rPr>
          <w:rFonts w:ascii="Times New Roman" w:hAnsi="Times New Roman"/>
          <w:sz w:val="24"/>
          <w:szCs w:val="24"/>
        </w:rPr>
        <w:t xml:space="preserve"> превышение над величиной МРОТ применяется МРОТ, установленный с 1 января 2022 года в размере 13 890 рублей</w:t>
      </w:r>
      <w:proofErr w:type="gramStart"/>
      <w:r w:rsidRPr="00076A88">
        <w:rPr>
          <w:rFonts w:ascii="Times New Roman" w:hAnsi="Times New Roman"/>
          <w:sz w:val="24"/>
          <w:szCs w:val="24"/>
        </w:rPr>
        <w:t>.</w:t>
      </w:r>
      <w:r w:rsidRPr="00076A88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»</w:t>
      </w:r>
      <w:proofErr w:type="gramEnd"/>
    </w:p>
    <w:p w:rsidR="00076A88" w:rsidRPr="00076A88" w:rsidRDefault="00076A88" w:rsidP="00076A88">
      <w:r w:rsidRPr="00076A88">
        <w:rPr>
          <w:b/>
          <w:color w:val="FF0000"/>
        </w:rPr>
        <w:t>ВНИМАНИЕ!</w:t>
      </w:r>
      <w:r w:rsidRPr="00076A88">
        <w:t xml:space="preserve"> «Таблицы ставок» («Формирование справочников» - «Отчисления в фонды»).</w:t>
      </w:r>
    </w:p>
    <w:p w:rsidR="00076A88" w:rsidRPr="00076A88" w:rsidRDefault="00076A88" w:rsidP="00076A88">
      <w:pPr>
        <w:rPr>
          <w:rFonts w:ascii="Times New Roman" w:hAnsi="Times New Roman"/>
          <w:b/>
          <w:sz w:val="24"/>
          <w:szCs w:val="24"/>
        </w:rPr>
      </w:pPr>
      <w:r w:rsidRPr="00076A88">
        <w:rPr>
          <w:rFonts w:ascii="Times New Roman" w:hAnsi="Times New Roman"/>
          <w:sz w:val="24"/>
          <w:szCs w:val="24"/>
        </w:rPr>
        <w:t xml:space="preserve">В связи с изложенной выше доработкой алгоритма исчисления страховых взносов для организаций малого и среднего предпринимательства по </w:t>
      </w:r>
      <w:r w:rsidRPr="00076A88">
        <w:rPr>
          <w:rFonts w:ascii="Times New Roman" w:hAnsi="Times New Roman"/>
          <w:sz w:val="24"/>
          <w:szCs w:val="24"/>
          <w:shd w:val="clear" w:color="auto" w:fill="FFFFFF"/>
        </w:rPr>
        <w:t xml:space="preserve">пониженным тарифам, рекомендованное в дополнение №22 к пакету 36 изменение таблицы ставок выполнять </w:t>
      </w:r>
      <w:r w:rsidRPr="00076A88">
        <w:rPr>
          <w:rFonts w:ascii="Times New Roman" w:hAnsi="Times New Roman"/>
          <w:b/>
          <w:color w:val="FF0000"/>
          <w:sz w:val="24"/>
          <w:szCs w:val="24"/>
          <w:shd w:val="clear" w:color="auto" w:fill="FFFFFF"/>
        </w:rPr>
        <w:t xml:space="preserve">НЕ НУЖНО. </w:t>
      </w:r>
    </w:p>
    <w:p w:rsidR="00272235" w:rsidRDefault="00272235">
      <w:pPr>
        <w:rPr>
          <w:rFonts w:ascii="Times New Roman" w:hAnsi="Times New Roman"/>
        </w:rPr>
      </w:pPr>
    </w:p>
    <w:p w:rsidR="00076A88" w:rsidRDefault="00076A88">
      <w:pPr>
        <w:rPr>
          <w:rFonts w:ascii="Times New Roman" w:hAnsi="Times New Roman"/>
        </w:rPr>
      </w:pPr>
      <w:r>
        <w:rPr>
          <w:rFonts w:ascii="Times New Roman" w:hAnsi="Times New Roman"/>
        </w:rPr>
        <w:t>Для установки:</w:t>
      </w:r>
    </w:p>
    <w:p w:rsidR="00076A88" w:rsidRPr="00076A88" w:rsidRDefault="00076A88" w:rsidP="00076A88">
      <w:pPr>
        <w:rPr>
          <w:rFonts w:ascii="Times New Roman" w:hAnsi="Times New Roman"/>
        </w:rPr>
      </w:pPr>
      <w:r w:rsidRPr="00076A88">
        <w:rPr>
          <w:rFonts w:ascii="Times New Roman" w:hAnsi="Times New Roman"/>
        </w:rPr>
        <w:t>1. Всем выйти из БЭСТ-5</w:t>
      </w:r>
    </w:p>
    <w:p w:rsidR="00076A88" w:rsidRPr="00076A88" w:rsidRDefault="00076A88" w:rsidP="00076A88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Pr="00076A88">
        <w:rPr>
          <w:rFonts w:ascii="Times New Roman" w:hAnsi="Times New Roman"/>
        </w:rPr>
        <w:t>. Развернуть архив</w:t>
      </w:r>
    </w:p>
    <w:p w:rsidR="00076A88" w:rsidRDefault="00076A88" w:rsidP="00076A88">
      <w:pPr>
        <w:rPr>
          <w:rFonts w:ascii="Times New Roman" w:hAnsi="Times New Roman"/>
        </w:rPr>
      </w:pPr>
      <w:r w:rsidRPr="00076A88">
        <w:rPr>
          <w:rFonts w:ascii="Times New Roman" w:hAnsi="Times New Roman"/>
        </w:rPr>
        <w:t>4. Скопировать файлы из папки SERVER в папку SERVER  серверной части со всеми подпапками</w:t>
      </w:r>
    </w:p>
    <w:bookmarkEnd w:id="0"/>
    <w:p w:rsidR="00076A88" w:rsidRPr="00076A88" w:rsidRDefault="00076A88" w:rsidP="00076A88">
      <w:pPr>
        <w:rPr>
          <w:rFonts w:ascii="Times New Roman" w:hAnsi="Times New Roman"/>
        </w:rPr>
      </w:pPr>
    </w:p>
    <w:sectPr w:rsidR="00076A88" w:rsidRPr="00076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A88"/>
    <w:rsid w:val="00076A88"/>
    <w:rsid w:val="00272235"/>
    <w:rsid w:val="006A72DF"/>
    <w:rsid w:val="00B01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A8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6A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76A88"/>
    <w:pPr>
      <w:ind w:left="720"/>
      <w:contextualSpacing/>
    </w:pPr>
  </w:style>
  <w:style w:type="character" w:styleId="a5">
    <w:name w:val="Hyperlink"/>
    <w:uiPriority w:val="99"/>
    <w:semiHidden/>
    <w:unhideWhenUsed/>
    <w:rsid w:val="00076A88"/>
    <w:rPr>
      <w:color w:val="0000FF"/>
      <w:u w:val="single"/>
    </w:rPr>
  </w:style>
  <w:style w:type="character" w:styleId="a6">
    <w:name w:val="Strong"/>
    <w:uiPriority w:val="22"/>
    <w:qFormat/>
    <w:rsid w:val="00076A8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A8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6A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76A88"/>
    <w:pPr>
      <w:ind w:left="720"/>
      <w:contextualSpacing/>
    </w:pPr>
  </w:style>
  <w:style w:type="character" w:styleId="a5">
    <w:name w:val="Hyperlink"/>
    <w:uiPriority w:val="99"/>
    <w:semiHidden/>
    <w:unhideWhenUsed/>
    <w:rsid w:val="00076A88"/>
    <w:rPr>
      <w:color w:val="0000FF"/>
      <w:u w:val="single"/>
    </w:rPr>
  </w:style>
  <w:style w:type="character" w:styleId="a6">
    <w:name w:val="Strong"/>
    <w:uiPriority w:val="22"/>
    <w:qFormat/>
    <w:rsid w:val="00076A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073FC8A74DEF7AB6478A7DA2CE1D6A60007596CC092314A2A11AACDFF42448462B75FA390C4B44DCAA922C8Ee1rD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073FC8A74DEF7AB6478A7DA2CE1D6A67097B98CC082314A2A11AACDFF42448542B2DF631095044D1E0C168D912BE861150855DE0BFA1eAr5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0073FC8A74DEF7AB6478A7DA2CE1D6A67097B98CC082314A2A11AACDFF42448542B2DF63109514DD1E0C168D912BE861150855DE0BFA1eAr5N" TargetMode="External"/><Relationship Id="rId5" Type="http://schemas.openxmlformats.org/officeDocument/2006/relationships/hyperlink" Target="consultantplus://offline/ref=0AF92E37B9F921D3553214DA856B81DA6D4664A0ACA06706A08522CC1E5E448ED2E6525147AB950575F362DA9E278577CBD96789D048093DRBe9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1110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Глухова</dc:creator>
  <cp:lastModifiedBy>Ирина Глухова</cp:lastModifiedBy>
  <cp:revision>2</cp:revision>
  <dcterms:created xsi:type="dcterms:W3CDTF">2022-06-08T11:54:00Z</dcterms:created>
  <dcterms:modified xsi:type="dcterms:W3CDTF">2022-06-09T07:44:00Z</dcterms:modified>
</cp:coreProperties>
</file>